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D80A12" w14:textId="77777777" w:rsidR="00930421" w:rsidRPr="00930421" w:rsidRDefault="00930421" w:rsidP="00930421">
      <w:r w:rsidRPr="00930421">
        <w:t>« …Son jeu rappelait celui du légendaire Emil Gilels — le son était rond, plein, puissant, mais jamais agressif. Dans la Fantaisie de Schumann, Alexewicz a joué avec assurance, sensibilité et discipline, révélant toutes les qualités d’un musicien de tout premier ordre : une musicalité naturelle, un sens narratif, une riche palette de couleurs et une large échelle dynamique… »</w:t>
      </w:r>
      <w:r w:rsidRPr="00930421">
        <w:br/>
        <w:t>— Victor Lazarov, </w:t>
      </w:r>
      <w:r w:rsidRPr="00930421">
        <w:rPr>
          <w:i/>
          <w:iCs/>
        </w:rPr>
        <w:t>La Scena Musicale</w:t>
      </w:r>
    </w:p>
    <w:p w14:paraId="2907095E" w14:textId="77777777" w:rsidR="00930421" w:rsidRPr="00930421" w:rsidRDefault="00930421" w:rsidP="00930421">
      <w:r w:rsidRPr="00930421">
        <w:t>« …C’est l’un des pianistes les plus prometteurs de sa génération… »</w:t>
      </w:r>
      <w:r w:rsidRPr="00930421">
        <w:br/>
        <w:t>— Hansjörg Schellenberger</w:t>
      </w:r>
    </w:p>
    <w:p w14:paraId="0DFF10CD" w14:textId="77777777" w:rsidR="00930421" w:rsidRPr="00930421" w:rsidRDefault="00930421" w:rsidP="00930421">
      <w:r w:rsidRPr="00930421">
        <w:t>« …Piotr est un artiste accompli, doté d’une vision originale, d’une technique superbement développée et d’une grande sensibilité… »</w:t>
      </w:r>
      <w:r w:rsidRPr="00930421">
        <w:br/>
        <w:t>— Nikolai Demidenko</w:t>
      </w:r>
    </w:p>
    <w:p w14:paraId="0D343E0D" w14:textId="77777777" w:rsidR="00930421" w:rsidRPr="00930421" w:rsidRDefault="00930421" w:rsidP="00930421">
      <w:r w:rsidRPr="00930421">
        <w:t>« …À mon avis, c’est la plus grande révélation pianistique de ces dernières années. Il possède une technique admirable, suscite l’admiration générale, et ses interprétations, empreintes d’une profonde sensibilité musicale et d’une palette sonore raffinée, peuvent sans hésitation rivaliser avec celles des plus grands virtuoses de l’instrument… »</w:t>
      </w:r>
      <w:r w:rsidRPr="00930421">
        <w:br/>
        <w:t>— Marek Pijarowski</w:t>
      </w:r>
    </w:p>
    <w:p w14:paraId="283D2754" w14:textId="77777777" w:rsidR="00930421" w:rsidRPr="00930421" w:rsidRDefault="00930421" w:rsidP="00930421">
      <w:r w:rsidRPr="00930421">
        <w:t>Piotr Alexewicz est l’un des pianistes polonais les plus reconnus de sa génération, lauréat du 5</w:t>
      </w:r>
      <w:r w:rsidRPr="00930421">
        <w:rPr>
          <w:rFonts w:ascii="Arial" w:hAnsi="Arial" w:cs="Arial"/>
        </w:rPr>
        <w:t>ᵉ</w:t>
      </w:r>
      <w:r w:rsidRPr="00930421">
        <w:t xml:space="preserve"> Prix, du Prix du Publicet de plusieurs prix spéciaux au 19</w:t>
      </w:r>
      <w:r w:rsidRPr="00930421">
        <w:rPr>
          <w:rFonts w:ascii="Arial" w:hAnsi="Arial" w:cs="Arial"/>
        </w:rPr>
        <w:t>ᵉ</w:t>
      </w:r>
      <w:r w:rsidRPr="00930421">
        <w:t xml:space="preserve"> Concours International de Piano Frédéric Chopin à Varsovie.</w:t>
      </w:r>
    </w:p>
    <w:p w14:paraId="4D1A9A9B" w14:textId="77777777" w:rsidR="00930421" w:rsidRPr="00930421" w:rsidRDefault="00930421" w:rsidP="00930421">
      <w:r w:rsidRPr="00930421">
        <w:t>En 2025, il a remporté le 2</w:t>
      </w:r>
      <w:r w:rsidRPr="00930421">
        <w:rPr>
          <w:rFonts w:ascii="Arial" w:hAnsi="Arial" w:cs="Arial"/>
        </w:rPr>
        <w:t>ᵉ</w:t>
      </w:r>
      <w:r w:rsidRPr="00930421">
        <w:t xml:space="preserve"> Prix du Concours International de Piano de Hilton Head aux États-Unis, consolidant ainsi sa position sur la scène pianistique mondiale. La même année, il a atteint les demi-finales du 17</w:t>
      </w:r>
      <w:r w:rsidRPr="00930421">
        <w:rPr>
          <w:rFonts w:ascii="Arial" w:hAnsi="Arial" w:cs="Arial"/>
        </w:rPr>
        <w:t>ᵉ</w:t>
      </w:r>
      <w:r w:rsidRPr="00930421">
        <w:t xml:space="preserve"> Concours International de Piano Van Cliburn à Fort Worth.</w:t>
      </w:r>
    </w:p>
    <w:p w14:paraId="10AA0507" w14:textId="77777777" w:rsidR="00930421" w:rsidRPr="00930421" w:rsidRDefault="00930421" w:rsidP="00930421">
      <w:r w:rsidRPr="00930421">
        <w:t>Il est également lauréat du Prix du Professeur Zbigniew Drzewiecki au 18</w:t>
      </w:r>
      <w:r w:rsidRPr="00930421">
        <w:rPr>
          <w:rFonts w:ascii="Arial" w:hAnsi="Arial" w:cs="Arial"/>
        </w:rPr>
        <w:t>ᵉ</w:t>
      </w:r>
      <w:r w:rsidRPr="00930421">
        <w:t xml:space="preserve"> Concours Chopin de Varsovie, ainsi que double vainqueur du 48</w:t>
      </w:r>
      <w:r w:rsidRPr="00930421">
        <w:rPr>
          <w:rFonts w:ascii="Arial" w:hAnsi="Arial" w:cs="Arial"/>
        </w:rPr>
        <w:t>ᵉ</w:t>
      </w:r>
      <w:r w:rsidRPr="00930421">
        <w:t> et du 50</w:t>
      </w:r>
      <w:r w:rsidRPr="00930421">
        <w:rPr>
          <w:rFonts w:ascii="Arial" w:hAnsi="Arial" w:cs="Arial"/>
        </w:rPr>
        <w:t>ᵉ</w:t>
      </w:r>
      <w:r w:rsidRPr="00930421">
        <w:t xml:space="preserve"> Concours National Chopin, organisés par l’Institut National Frédéric Chopin. Il a obtenu les premiers prix lors de concours internationaux à Paris et à Bucarest.</w:t>
      </w:r>
    </w:p>
    <w:p w14:paraId="658F936A" w14:textId="77777777" w:rsidR="00930421" w:rsidRPr="00930421" w:rsidRDefault="00930421" w:rsidP="00930421">
      <w:r w:rsidRPr="00930421">
        <w:t>En 2024, il a remporté le Concours des Concertos du Piano Texas International Academy, interprétant le Concerto en ré mineur, op. 15 de Johannes Brahms avec le Fort Worth Symphony Orchestra sous la direction de Miguel Harth-Bedoya. Il a également été l’un des trois lauréats du prestigieux Concours Schenk en Suisse, où il a obtenu — fait inédit dans l’histoire du concours — tous les prix spéciaux, dont le Prix du Public et le Prix de l’Orchestre.</w:t>
      </w:r>
    </w:p>
    <w:p w14:paraId="50173A59" w14:textId="77777777" w:rsidR="00930421" w:rsidRPr="00930421" w:rsidRDefault="00930421" w:rsidP="00930421">
      <w:r w:rsidRPr="00930421">
        <w:t xml:space="preserve">Son premier album, publié en 2019 par l’Institut National Frédéric Chopin, comprend des œuvres de Beethoven, Chopin, Liszt et Ravel. Dans le cadre d’une collaboration continue avec l’Institut, il a enregistré avec l’orchestre Sinfonia Varsovia sous la </w:t>
      </w:r>
      <w:r w:rsidRPr="00930421">
        <w:lastRenderedPageBreak/>
        <w:t>direction de Howard Shelley l’ensemble des œuvres pour piano et orchestre de Chopin qui ne sont pas des concertos. Il a également réalisé un cycle complet des 26 Préludes de Chopin et la Sonate en si bémol mineur, op. 35, dont la parution est prévue pour 2026. En 2025, trois albums regroupant ses prestations intégrales lors du Concours Van Cliburn ont été publiés.</w:t>
      </w:r>
    </w:p>
    <w:p w14:paraId="2626574D" w14:textId="77777777" w:rsidR="00930421" w:rsidRPr="00930421" w:rsidRDefault="00930421" w:rsidP="00930421">
      <w:r w:rsidRPr="00930421">
        <w:t>Il s’est produit dans de nombreux festivals internationaux prestigieux, tels que « Chopin et son Europe » à Varsovie, le Festival Chopin de Duszniki-Zdrój, le Festival Chopin de Nohant, le Festival Chopin do Brasil, Piano Texas, le Festival Arthur Rubinstein à Łódź, le Festival Chopin du Connecticut, la Kawai Piano Series, le Festival de Musique de Gdańsk ainsi que lors de récitals à Żelazowa Wola.</w:t>
      </w:r>
    </w:p>
    <w:p w14:paraId="27EFFF30" w14:textId="77777777" w:rsidR="00930421" w:rsidRPr="00930421" w:rsidRDefault="00930421" w:rsidP="00930421">
      <w:r w:rsidRPr="00930421">
        <w:t>Ses concerts l’ont conduit dans des salles de renommée mondiale, parmi lesquelles la Philharmonie de Berlin, la Salle Cortot à Paris, le Forum National de la Musique à Wrocław, la Philharmonie Nationale de Varsovie, l’Aula de l’Université Adam Mickiewicz à Poznań, le Teatro Nacional de Brasília, la Sala São Paulo, le Van Cliburn Concert Hall, le Bass Performance Hall, l’Ed Landreth Auditorium à Fort Worth, le Sapporo Concert Hall Kitara, l’ACROS Fukuoka Concert Hall, le Symphony Hall d’Osaka et le Musashino Bunka Kaikan à Tokyo.</w:t>
      </w:r>
    </w:p>
    <w:p w14:paraId="3D1DA297" w14:textId="77777777" w:rsidR="00930421" w:rsidRPr="00930421" w:rsidRDefault="00930421" w:rsidP="00930421">
      <w:r w:rsidRPr="00930421">
        <w:t>Il a collaboré avec de nombreux chefs d’orchestre de renom, dont Marek Pijarowski, Carlos Miguel Prieto, Andrzej Boreyko, Ariel Zuckermann, Benjamin Shwartz, Przemysław Neumann, Hansjörg Schellenberger, Marc Kissoczy, Daniel Stabrawa, Thomas Koncz, Rune Bergmann, Adam Banaszak, Nicolae Moldoveanu, Howard Shelley, Ruben Silva, Jakub Chrenowicz, Norton Morozowicz et Tatsuya Shimono.</w:t>
      </w:r>
    </w:p>
    <w:p w14:paraId="34F33FA4" w14:textId="77777777" w:rsidR="00930421" w:rsidRPr="00930421" w:rsidRDefault="00930421" w:rsidP="00930421">
      <w:r w:rsidRPr="00930421">
        <w:t>En reconnaissance de ses réalisations artistiques, il a reçu en 2021 la bourse de la fondation allemande Hans und Eugenia Jutting – Stiftung Stendal, ainsi que le titre de « Jeune Promoteur de la Pologne », remis par la Première Dame de la République de Pologne, Agata Kornhauser-Duda. La même année, il a également obtenu le Prix Artistique de la Ville de Wrocław.</w:t>
      </w:r>
    </w:p>
    <w:p w14:paraId="72DD46AC" w14:textId="77777777" w:rsidR="00930421" w:rsidRPr="00930421" w:rsidRDefault="00930421" w:rsidP="00930421">
      <w:r w:rsidRPr="00930421">
        <w:t>Aujourd’hui, Piotr Alexewicz mène une carrière internationale active, se produisant en Pologne, Suisse, Allemagne, France, Italie, Espagne, Roumanie, Danemark, Royaume-Uni, États-Unis, Brésil, Japon, et dans de nombreux autres pays. Depuis 2024, il enseigne en tant que professeur de piano au Département de piano de l’Académie de Musique Karol Lipiński de Wrocław.</w:t>
      </w:r>
    </w:p>
    <w:p w14:paraId="2DED3B5B" w14:textId="77777777" w:rsidR="00930421" w:rsidRPr="00930421" w:rsidRDefault="00930421" w:rsidP="00930421">
      <w:r w:rsidRPr="00930421">
        <w:t>Ses études musicales ont débuté à cette même académie, dans la classe du professeur Paweł Zawadzki, avant de les poursuivre à la Zürcher Hochschule der Künste à Zurich, auprès du professeur Konstantin Scherbakov. Il s’est également perfectionné auprès de Nikolai Demidenko.</w:t>
      </w:r>
    </w:p>
    <w:p w14:paraId="67A7D6B9" w14:textId="77777777" w:rsidR="00930421" w:rsidRDefault="00930421"/>
    <w:sectPr w:rsidR="0093042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421"/>
    <w:rsid w:val="00930421"/>
    <w:rsid w:val="00AA0DFD"/>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ecimalSymbol w:val="."/>
  <w:listSeparator w:val=","/>
  <w14:docId w14:val="4BA48881"/>
  <w15:chartTrackingRefBased/>
  <w15:docId w15:val="{C6D05799-168E-BD48-AE67-3644C8C16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042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3042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3042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3042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3042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3042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3042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3042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3042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042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3042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3042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3042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3042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3042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3042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3042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30421"/>
    <w:rPr>
      <w:rFonts w:eastAsiaTheme="majorEastAsia" w:cstheme="majorBidi"/>
      <w:color w:val="272727" w:themeColor="text1" w:themeTint="D8"/>
    </w:rPr>
  </w:style>
  <w:style w:type="paragraph" w:styleId="Title">
    <w:name w:val="Title"/>
    <w:basedOn w:val="Normal"/>
    <w:next w:val="Normal"/>
    <w:link w:val="TitleChar"/>
    <w:uiPriority w:val="10"/>
    <w:qFormat/>
    <w:rsid w:val="0093042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3042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3042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3042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30421"/>
    <w:pPr>
      <w:spacing w:before="160"/>
      <w:jc w:val="center"/>
    </w:pPr>
    <w:rPr>
      <w:i/>
      <w:iCs/>
      <w:color w:val="404040" w:themeColor="text1" w:themeTint="BF"/>
    </w:rPr>
  </w:style>
  <w:style w:type="character" w:customStyle="1" w:styleId="QuoteChar">
    <w:name w:val="Quote Char"/>
    <w:basedOn w:val="DefaultParagraphFont"/>
    <w:link w:val="Quote"/>
    <w:uiPriority w:val="29"/>
    <w:rsid w:val="00930421"/>
    <w:rPr>
      <w:i/>
      <w:iCs/>
      <w:color w:val="404040" w:themeColor="text1" w:themeTint="BF"/>
    </w:rPr>
  </w:style>
  <w:style w:type="paragraph" w:styleId="ListParagraph">
    <w:name w:val="List Paragraph"/>
    <w:basedOn w:val="Normal"/>
    <w:uiPriority w:val="34"/>
    <w:qFormat/>
    <w:rsid w:val="00930421"/>
    <w:pPr>
      <w:ind w:left="720"/>
      <w:contextualSpacing/>
    </w:pPr>
  </w:style>
  <w:style w:type="character" w:styleId="IntenseEmphasis">
    <w:name w:val="Intense Emphasis"/>
    <w:basedOn w:val="DefaultParagraphFont"/>
    <w:uiPriority w:val="21"/>
    <w:qFormat/>
    <w:rsid w:val="00930421"/>
    <w:rPr>
      <w:i/>
      <w:iCs/>
      <w:color w:val="0F4761" w:themeColor="accent1" w:themeShade="BF"/>
    </w:rPr>
  </w:style>
  <w:style w:type="paragraph" w:styleId="IntenseQuote">
    <w:name w:val="Intense Quote"/>
    <w:basedOn w:val="Normal"/>
    <w:next w:val="Normal"/>
    <w:link w:val="IntenseQuoteChar"/>
    <w:uiPriority w:val="30"/>
    <w:qFormat/>
    <w:rsid w:val="0093042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30421"/>
    <w:rPr>
      <w:i/>
      <w:iCs/>
      <w:color w:val="0F4761" w:themeColor="accent1" w:themeShade="BF"/>
    </w:rPr>
  </w:style>
  <w:style w:type="character" w:styleId="IntenseReference">
    <w:name w:val="Intense Reference"/>
    <w:basedOn w:val="DefaultParagraphFont"/>
    <w:uiPriority w:val="32"/>
    <w:qFormat/>
    <w:rsid w:val="00930421"/>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780</Words>
  <Characters>4448</Characters>
  <Application>Microsoft Office Word</Application>
  <DocSecurity>0</DocSecurity>
  <Lines>37</Lines>
  <Paragraphs>10</Paragraphs>
  <ScaleCrop>false</ScaleCrop>
  <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Alexewicz Piotr</dc:creator>
  <cp:keywords/>
  <dc:description/>
  <cp:lastModifiedBy>Alexewicz Piotr</cp:lastModifiedBy>
  <cp:revision>1</cp:revision>
  <dcterms:created xsi:type="dcterms:W3CDTF">2025-10-29T11:04:00Z</dcterms:created>
  <dcterms:modified xsi:type="dcterms:W3CDTF">2025-10-29T11:08:00Z</dcterms:modified>
</cp:coreProperties>
</file>